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2CB" w:rsidRPr="00A56D1B" w:rsidRDefault="00FF02CB" w:rsidP="00FF02CB">
      <w:pPr>
        <w:spacing w:after="0"/>
        <w:jc w:val="center"/>
        <w:rPr>
          <w:rFonts w:ascii="Times New Roman" w:hAnsi="Times New Roman" w:cs="Times New Roman"/>
          <w:b/>
          <w:sz w:val="24"/>
          <w:szCs w:val="24"/>
          <w:lang w:val="tt-RU"/>
        </w:rPr>
      </w:pPr>
      <w:r w:rsidRPr="00A56D1B">
        <w:rPr>
          <w:rFonts w:ascii="Times New Roman" w:hAnsi="Times New Roman" w:cs="Times New Roman"/>
          <w:b/>
          <w:sz w:val="24"/>
          <w:szCs w:val="24"/>
          <w:lang w:val="tt-RU"/>
        </w:rPr>
        <w:t>Татар теленнән эш программасына аннотация</w:t>
      </w:r>
    </w:p>
    <w:p w:rsidR="00FF02CB" w:rsidRPr="00A56D1B" w:rsidRDefault="00FF02CB" w:rsidP="00FF02CB">
      <w:pPr>
        <w:jc w:val="center"/>
        <w:rPr>
          <w:rFonts w:ascii="Times New Roman" w:hAnsi="Times New Roman" w:cs="Times New Roman"/>
          <w:b/>
          <w:sz w:val="24"/>
          <w:szCs w:val="24"/>
          <w:lang w:val="tt-RU"/>
        </w:rPr>
      </w:pPr>
      <w:r w:rsidRPr="00A56D1B">
        <w:rPr>
          <w:rFonts w:ascii="Times New Roman" w:hAnsi="Times New Roman" w:cs="Times New Roman"/>
          <w:b/>
          <w:sz w:val="24"/>
          <w:szCs w:val="24"/>
          <w:lang w:val="tt-RU"/>
        </w:rPr>
        <w:t>(201</w:t>
      </w:r>
      <w:r>
        <w:rPr>
          <w:rFonts w:ascii="Times New Roman" w:hAnsi="Times New Roman" w:cs="Times New Roman"/>
          <w:b/>
          <w:sz w:val="24"/>
          <w:szCs w:val="24"/>
          <w:lang w:val="tt-RU"/>
        </w:rPr>
        <w:t>6</w:t>
      </w:r>
      <w:r w:rsidRPr="00A56D1B">
        <w:rPr>
          <w:rFonts w:ascii="Times New Roman" w:hAnsi="Times New Roman" w:cs="Times New Roman"/>
          <w:b/>
          <w:sz w:val="24"/>
          <w:szCs w:val="24"/>
          <w:lang w:val="tt-RU"/>
        </w:rPr>
        <w:t>-201</w:t>
      </w:r>
      <w:r>
        <w:rPr>
          <w:rFonts w:ascii="Times New Roman" w:hAnsi="Times New Roman" w:cs="Times New Roman"/>
          <w:b/>
          <w:sz w:val="24"/>
          <w:szCs w:val="24"/>
          <w:lang w:val="tt-RU"/>
        </w:rPr>
        <w:t>7</w:t>
      </w:r>
      <w:r w:rsidRPr="00A56D1B">
        <w:rPr>
          <w:rFonts w:ascii="Times New Roman" w:hAnsi="Times New Roman" w:cs="Times New Roman"/>
          <w:b/>
          <w:sz w:val="24"/>
          <w:szCs w:val="24"/>
          <w:lang w:val="tt-RU"/>
        </w:rPr>
        <w:t xml:space="preserve"> нче уку елы)</w:t>
      </w:r>
    </w:p>
    <w:p w:rsidR="00FF02CB" w:rsidRDefault="00FF02CB" w:rsidP="00FF02CB">
      <w:pPr>
        <w:spacing w:after="0"/>
        <w:jc w:val="both"/>
        <w:rPr>
          <w:rFonts w:ascii="Times New Roman" w:hAnsi="Times New Roman" w:cs="Times New Roman"/>
          <w:b/>
          <w:sz w:val="24"/>
          <w:szCs w:val="24"/>
          <w:lang w:val="tt-RU"/>
        </w:rPr>
      </w:pPr>
    </w:p>
    <w:p w:rsidR="00FF02CB" w:rsidRDefault="00FF02CB" w:rsidP="00FF02CB">
      <w:pPr>
        <w:spacing w:after="0"/>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1A09A2">
        <w:rPr>
          <w:rFonts w:ascii="Times New Roman" w:hAnsi="Times New Roman" w:cs="Times New Roman"/>
          <w:b/>
          <w:sz w:val="24"/>
          <w:szCs w:val="24"/>
          <w:lang w:val="tt-RU"/>
        </w:rPr>
        <w:t xml:space="preserve">Программа </w:t>
      </w:r>
      <w:r>
        <w:rPr>
          <w:rFonts w:ascii="Times New Roman" w:hAnsi="Times New Roman" w:cs="Times New Roman"/>
          <w:b/>
          <w:sz w:val="24"/>
          <w:szCs w:val="24"/>
          <w:lang w:val="tt-RU"/>
        </w:rPr>
        <w:t xml:space="preserve">2 нче класс </w:t>
      </w:r>
      <w:r w:rsidRPr="001A09A2">
        <w:rPr>
          <w:rFonts w:ascii="Times New Roman" w:hAnsi="Times New Roman" w:cs="Times New Roman"/>
          <w:sz w:val="24"/>
          <w:szCs w:val="24"/>
          <w:lang w:val="tt-RU"/>
        </w:rPr>
        <w:t>өчен</w:t>
      </w:r>
      <w:r w:rsidRPr="00BB4372">
        <w:rPr>
          <w:rFonts w:ascii="Times New Roman" w:hAnsi="Times New Roman" w:cs="Times New Roman"/>
          <w:sz w:val="24"/>
          <w:szCs w:val="24"/>
          <w:lang w:val="tt-RU"/>
        </w:rPr>
        <w:t xml:space="preserve"> “Татарстан Республикасы дәүләт телләре һәм Татарстан Республикасында башка телләр турында” Татарстан </w:t>
      </w:r>
      <w:r>
        <w:rPr>
          <w:rFonts w:ascii="Times New Roman" w:hAnsi="Times New Roman" w:cs="Times New Roman"/>
          <w:sz w:val="24"/>
          <w:szCs w:val="24"/>
          <w:lang w:val="tt-RU"/>
        </w:rPr>
        <w:t xml:space="preserve">     </w:t>
      </w:r>
      <w:r w:rsidRPr="00BB4372">
        <w:rPr>
          <w:rFonts w:ascii="Times New Roman" w:hAnsi="Times New Roman" w:cs="Times New Roman"/>
          <w:sz w:val="24"/>
          <w:szCs w:val="24"/>
          <w:lang w:val="tt-RU"/>
        </w:rPr>
        <w:t>Республикасы Законы (2004 ел, 1 июль);</w:t>
      </w:r>
      <w:r w:rsidRPr="00BB4372">
        <w:rPr>
          <w:rFonts w:ascii="Times New Roman" w:hAnsi="Times New Roman" w:cs="Times New Roman"/>
          <w:bCs/>
          <w:sz w:val="24"/>
          <w:szCs w:val="24"/>
          <w:lang w:val="tt-RU"/>
        </w:rPr>
        <w:t xml:space="preserve"> </w:t>
      </w:r>
      <w:r w:rsidRPr="00BB4372">
        <w:rPr>
          <w:rFonts w:ascii="Times New Roman" w:hAnsi="Times New Roman" w:cs="Times New Roman"/>
          <w:sz w:val="24"/>
          <w:szCs w:val="24"/>
          <w:lang w:val="tt-RU"/>
        </w:rPr>
        <w:t>Татар</w:t>
      </w:r>
      <w:r w:rsidRPr="00BB4372">
        <w:rPr>
          <w:rFonts w:ascii="Times New Roman" w:hAnsi="Times New Roman" w:cs="Times New Roman"/>
          <w:bCs/>
          <w:sz w:val="24"/>
          <w:szCs w:val="24"/>
          <w:lang w:val="tt-RU"/>
        </w:rPr>
        <w:t xml:space="preserve"> теленнән гомуми белем бирүнең дәүләт стандарты. - ТР Мәгариф һәм фән министрлыгы, Казан, 2008;</w:t>
      </w:r>
      <w:r>
        <w:rPr>
          <w:rFonts w:ascii="Times New Roman" w:hAnsi="Times New Roman" w:cs="Times New Roman"/>
          <w:bCs/>
          <w:sz w:val="24"/>
          <w:szCs w:val="24"/>
          <w:lang w:val="tt-RU"/>
        </w:rPr>
        <w:t xml:space="preserve"> </w:t>
      </w:r>
      <w:r w:rsidRPr="00BB4372">
        <w:rPr>
          <w:rFonts w:ascii="Times New Roman" w:hAnsi="Times New Roman" w:cs="Times New Roman"/>
          <w:sz w:val="24"/>
          <w:szCs w:val="24"/>
          <w:lang w:val="tt-RU"/>
        </w:rPr>
        <w:t>Татарстан Республикасы Мәгариф һәм фән министрлыгы тарафыннан тәкъдим ителгән “Башлангыч гомуми белем бирү программалары” исемле, 2010 елда, Казан “Мәгариф” нәшриятында  иҗат ителгән җыентыкка һәм МБББУ “Азалак төп гомумбелем бирү мәктәбе”нең укыту планына нигезләнеп төзелде.</w:t>
      </w:r>
    </w:p>
    <w:p w:rsidR="00FF02CB" w:rsidRPr="001556B0" w:rsidRDefault="00FF02CB" w:rsidP="00FF02CB">
      <w:pPr>
        <w:pStyle w:val="c0"/>
        <w:spacing w:before="0" w:beforeAutospacing="0" w:after="0" w:afterAutospacing="0"/>
        <w:rPr>
          <w:lang w:val="tt-RU"/>
        </w:rPr>
      </w:pPr>
      <w:r w:rsidRPr="001556B0">
        <w:rPr>
          <w:rStyle w:val="c6"/>
          <w:rFonts w:eastAsiaTheme="majorEastAsia"/>
          <w:lang w:val="tt-RU"/>
        </w:rPr>
        <w:t>Максаты</w:t>
      </w:r>
      <w:r>
        <w:rPr>
          <w:rStyle w:val="c6"/>
          <w:rFonts w:eastAsiaTheme="majorEastAsia"/>
          <w:lang w:val="tt-RU"/>
        </w:rPr>
        <w:t>:</w:t>
      </w:r>
    </w:p>
    <w:p w:rsidR="00FF02CB" w:rsidRPr="001556B0" w:rsidRDefault="00FF02CB" w:rsidP="00FF02CB">
      <w:pPr>
        <w:pStyle w:val="c0"/>
        <w:spacing w:before="0" w:beforeAutospacing="0" w:after="0" w:afterAutospacing="0"/>
        <w:rPr>
          <w:lang w:val="tt-RU"/>
        </w:rPr>
      </w:pPr>
      <w:r w:rsidRPr="001556B0">
        <w:rPr>
          <w:rStyle w:val="c6"/>
          <w:rFonts w:eastAsiaTheme="majorEastAsia"/>
          <w:lang w:val="tt-RU"/>
        </w:rPr>
        <w:t>-укучыларда уңышлы аралашу сәләте булдыру-әйтмә һәм язма сөйләмне үстерү, кара-каршы сөйләшү осталыгы, монолог төзү һәм шулай ук гомуми кулҗтура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rsidR="00FF02CB" w:rsidRPr="001556B0" w:rsidRDefault="00FF02CB" w:rsidP="00FF02CB">
      <w:pPr>
        <w:pStyle w:val="c0"/>
        <w:spacing w:before="0" w:beforeAutospacing="0" w:after="0" w:afterAutospacing="0"/>
        <w:rPr>
          <w:lang w:val="tt-RU"/>
        </w:rPr>
      </w:pPr>
      <w:r w:rsidRPr="001556B0">
        <w:rPr>
          <w:rStyle w:val="c6"/>
          <w:rFonts w:eastAsiaTheme="majorEastAsia"/>
          <w:lang w:val="tt-RU"/>
        </w:rPr>
        <w:t>Бурычлар:</w:t>
      </w:r>
    </w:p>
    <w:p w:rsidR="00FF02CB" w:rsidRPr="001556B0" w:rsidRDefault="00FF02CB" w:rsidP="00FF02CB">
      <w:pPr>
        <w:pStyle w:val="c0"/>
        <w:spacing w:before="0" w:beforeAutospacing="0" w:after="0" w:afterAutospacing="0"/>
        <w:rPr>
          <w:lang w:val="tt-RU"/>
        </w:rPr>
      </w:pPr>
      <w:r w:rsidRPr="001556B0">
        <w:rPr>
          <w:rStyle w:val="c6"/>
          <w:rFonts w:eastAsiaTheme="majorEastAsia"/>
          <w:lang w:val="tt-RU"/>
        </w:rPr>
        <w:t>-балаларның сөйләм осталыгын, фикерләү сәләтен һәм иҗади хыялын үстерү, ана телендә аралашу максатына, бурычларына,шартларына туры килгән тел чаралары сайлый белергә, уй-фикерләрен төгәл белдерергә һәм әңгәмәдәше әйткәнне тәңгәл аңларга күнектерү</w:t>
      </w:r>
    </w:p>
    <w:p w:rsidR="00FF02CB" w:rsidRPr="001556B0" w:rsidRDefault="00FF02CB" w:rsidP="00FF02CB">
      <w:pPr>
        <w:pStyle w:val="c0"/>
        <w:spacing w:before="0" w:beforeAutospacing="0" w:after="0" w:afterAutospacing="0"/>
        <w:rPr>
          <w:lang w:val="tt-RU"/>
        </w:rPr>
      </w:pPr>
      <w:r w:rsidRPr="001556B0">
        <w:rPr>
          <w:rStyle w:val="c6"/>
          <w:rFonts w:eastAsiaTheme="majorEastAsia"/>
          <w:lang w:val="tt-RU"/>
        </w:rPr>
        <w:t>-телнең лексикасы,фонетикасы һәм грамматикасы буенча программада күрсәтелгән башлангыч белемнәрне үзләштерүгә ирешү</w:t>
      </w:r>
    </w:p>
    <w:p w:rsidR="00FF02CB" w:rsidRPr="001556B0" w:rsidRDefault="00FF02CB" w:rsidP="00FF02CB">
      <w:pPr>
        <w:pStyle w:val="c0"/>
        <w:spacing w:before="0" w:beforeAutospacing="0" w:after="0" w:afterAutospacing="0"/>
        <w:rPr>
          <w:lang w:val="tt-RU"/>
        </w:rPr>
      </w:pPr>
      <w:r w:rsidRPr="001556B0">
        <w:rPr>
          <w:rStyle w:val="c6"/>
          <w:rFonts w:eastAsiaTheme="majorEastAsia"/>
          <w:lang w:val="tt-RU"/>
        </w:rPr>
        <w:t>-укучыларда дөрес уку һәм язу күнекмәләре булдыру, диологта катнашырга һәм аларны зур, катлаулы булмаган монолог тибында төзеп әйтергә, тасфирлама, хикәяләү, фикер йөртү төрендәге кечкенә текстлар төзергә өйрәтү, уңышлы аралашу сәләте тәрбияләү.</w:t>
      </w:r>
    </w:p>
    <w:p w:rsidR="00FF02CB" w:rsidRDefault="00FF02CB" w:rsidP="00FF02CB">
      <w:pPr>
        <w:spacing w:after="0" w:line="240" w:lineRule="auto"/>
        <w:rPr>
          <w:rFonts w:ascii="Times New Roman" w:eastAsia="Times New Roman" w:hAnsi="Times New Roman" w:cs="Times New Roman"/>
          <w:sz w:val="24"/>
          <w:szCs w:val="24"/>
          <w:lang w:val="tt-RU" w:eastAsia="ru-RU"/>
        </w:rPr>
      </w:pPr>
    </w:p>
    <w:p w:rsidR="00FF02CB" w:rsidRPr="001A09A2" w:rsidRDefault="00FF02CB" w:rsidP="00FF02CB">
      <w:pPr>
        <w:spacing w:after="0"/>
        <w:rPr>
          <w:rFonts w:ascii="Times New Roman" w:eastAsia="Calibri" w:hAnsi="Times New Roman" w:cs="Times New Roman"/>
          <w:sz w:val="24"/>
          <w:szCs w:val="24"/>
          <w:lang w:val="tt-RU"/>
        </w:rPr>
      </w:pPr>
      <w:r w:rsidRPr="00A56D1B">
        <w:rPr>
          <w:rFonts w:ascii="Times New Roman" w:hAnsi="Times New Roman" w:cs="Times New Roman"/>
          <w:b/>
          <w:sz w:val="24"/>
          <w:szCs w:val="24"/>
          <w:lang w:val="tt-RU"/>
        </w:rPr>
        <w:t xml:space="preserve">Структура: </w:t>
      </w:r>
      <w:r w:rsidRPr="00A56D1B">
        <w:rPr>
          <w:rFonts w:ascii="Times New Roman" w:eastAsia="Calibri" w:hAnsi="Times New Roman" w:cs="Times New Roman"/>
          <w:sz w:val="24"/>
          <w:szCs w:val="24"/>
          <w:lang w:val="tt-RU"/>
        </w:rPr>
        <w:t xml:space="preserve"> </w:t>
      </w:r>
      <w:r w:rsidRPr="00A56D1B">
        <w:rPr>
          <w:rFonts w:ascii="Times New Roman" w:hAnsi="Times New Roman" w:cs="Times New Roman"/>
          <w:b/>
          <w:sz w:val="24"/>
          <w:szCs w:val="24"/>
          <w:lang w:val="tt-RU"/>
        </w:rPr>
        <w:t>:</w:t>
      </w:r>
      <w:r w:rsidRPr="00A56D1B">
        <w:rPr>
          <w:rFonts w:ascii="Times New Roman" w:hAnsi="Times New Roman" w:cs="Times New Roman"/>
          <w:sz w:val="24"/>
          <w:szCs w:val="24"/>
          <w:lang w:val="tt-RU"/>
        </w:rPr>
        <w:t xml:space="preserve"> титул бите,аңлатма язуы,</w:t>
      </w:r>
      <w:r>
        <w:rPr>
          <w:rFonts w:ascii="Times New Roman" w:hAnsi="Times New Roman" w:cs="Times New Roman"/>
          <w:sz w:val="24"/>
          <w:szCs w:val="24"/>
          <w:lang w:val="tt-RU"/>
        </w:rPr>
        <w:t xml:space="preserve"> максатлары һәм бурычлары</w:t>
      </w:r>
      <w:r w:rsidRPr="00A56D1B">
        <w:rPr>
          <w:rFonts w:ascii="Times New Roman" w:hAnsi="Times New Roman" w:cs="Times New Roman"/>
          <w:sz w:val="24"/>
          <w:szCs w:val="24"/>
          <w:lang w:val="tt-RU"/>
        </w:rPr>
        <w:t xml:space="preserve"> программаны үзләштерүдән көтелгән нәтиҗәләр,шәхескә кагылышлы  һәм метапредметлы нәтиҗәләр</w:t>
      </w:r>
      <w:r>
        <w:rPr>
          <w:rFonts w:ascii="Times New Roman" w:hAnsi="Times New Roman" w:cs="Times New Roman"/>
          <w:sz w:val="24"/>
          <w:szCs w:val="24"/>
          <w:lang w:val="tt-RU"/>
        </w:rPr>
        <w:t xml:space="preserve">, </w:t>
      </w:r>
      <w:r w:rsidRPr="00A56D1B">
        <w:rPr>
          <w:rFonts w:ascii="Times New Roman" w:hAnsi="Times New Roman" w:cs="Times New Roman"/>
          <w:sz w:val="24"/>
          <w:szCs w:val="24"/>
          <w:lang w:val="tt-RU"/>
        </w:rPr>
        <w:t>программаның эчтәлеге,календарь-тематик план,</w:t>
      </w:r>
      <w:r>
        <w:rPr>
          <w:rFonts w:ascii="Times New Roman" w:hAnsi="Times New Roman" w:cs="Times New Roman"/>
          <w:sz w:val="24"/>
          <w:szCs w:val="24"/>
          <w:lang w:val="tt-RU"/>
        </w:rPr>
        <w:t>укыту – методик әсбаплар исемлеге.</w:t>
      </w:r>
    </w:p>
    <w:p w:rsidR="00FF02CB" w:rsidRDefault="00FF02CB" w:rsidP="00FF02CB">
      <w:pPr>
        <w:spacing w:after="0"/>
        <w:ind w:left="-567"/>
        <w:jc w:val="both"/>
        <w:rPr>
          <w:rFonts w:ascii="Times New Roman" w:eastAsia="Calibri" w:hAnsi="Times New Roman" w:cs="Times New Roman"/>
          <w:sz w:val="24"/>
          <w:szCs w:val="24"/>
          <w:lang w:val="tt-RU"/>
        </w:rPr>
      </w:pPr>
    </w:p>
    <w:p w:rsidR="00FF02CB" w:rsidRDefault="00FF02CB" w:rsidP="00FF02CB">
      <w:pPr>
        <w:spacing w:after="0"/>
        <w:jc w:val="both"/>
        <w:rPr>
          <w:rFonts w:ascii="Times New Roman" w:hAnsi="Times New Roman" w:cs="Times New Roman"/>
          <w:sz w:val="24"/>
          <w:szCs w:val="24"/>
          <w:lang w:val="tt-RU"/>
        </w:rPr>
      </w:pPr>
      <w:r w:rsidRPr="00A56D1B">
        <w:rPr>
          <w:rFonts w:ascii="Times New Roman" w:hAnsi="Times New Roman" w:cs="Times New Roman"/>
          <w:b/>
          <w:sz w:val="24"/>
          <w:szCs w:val="24"/>
          <w:lang w:val="tt-RU"/>
        </w:rPr>
        <w:t xml:space="preserve">Сәгать саны:  </w:t>
      </w:r>
      <w:r w:rsidRPr="00A56D1B">
        <w:rPr>
          <w:rFonts w:ascii="Times New Roman" w:hAnsi="Times New Roman" w:cs="Times New Roman"/>
          <w:sz w:val="24"/>
          <w:szCs w:val="24"/>
          <w:lang w:val="tt-RU"/>
        </w:rPr>
        <w:t>атнага-3 дәрес,барлыгы-10</w:t>
      </w:r>
      <w:r>
        <w:rPr>
          <w:rFonts w:ascii="Times New Roman" w:hAnsi="Times New Roman" w:cs="Times New Roman"/>
          <w:sz w:val="24"/>
          <w:szCs w:val="24"/>
          <w:lang w:val="tt-RU"/>
        </w:rPr>
        <w:t>2</w:t>
      </w:r>
      <w:r w:rsidRPr="00A56D1B">
        <w:rPr>
          <w:rFonts w:ascii="Times New Roman" w:hAnsi="Times New Roman" w:cs="Times New Roman"/>
          <w:sz w:val="24"/>
          <w:szCs w:val="24"/>
          <w:lang w:val="tt-RU"/>
        </w:rPr>
        <w:t xml:space="preserve"> сәгать</w:t>
      </w:r>
    </w:p>
    <w:p w:rsidR="00FF02CB" w:rsidRDefault="00FF02CB" w:rsidP="00FF02CB">
      <w:pPr>
        <w:spacing w:after="0"/>
        <w:jc w:val="both"/>
        <w:rPr>
          <w:rFonts w:ascii="Times New Roman" w:hAnsi="Times New Roman" w:cs="Times New Roman"/>
          <w:b/>
          <w:sz w:val="24"/>
          <w:szCs w:val="24"/>
          <w:lang w:val="tt-RU"/>
        </w:rPr>
      </w:pPr>
      <w:r w:rsidRPr="001A09A2">
        <w:rPr>
          <w:rFonts w:ascii="Times New Roman" w:hAnsi="Times New Roman" w:cs="Times New Roman"/>
          <w:b/>
          <w:sz w:val="24"/>
          <w:szCs w:val="24"/>
          <w:lang w:val="tt-RU"/>
        </w:rPr>
        <w:t>Контроль  язма эшләр</w:t>
      </w:r>
      <w:r>
        <w:rPr>
          <w:rFonts w:ascii="Times New Roman" w:hAnsi="Times New Roman" w:cs="Times New Roman"/>
          <w:b/>
          <w:sz w:val="24"/>
          <w:szCs w:val="24"/>
          <w:lang w:val="tt-RU"/>
        </w:rPr>
        <w:t xml:space="preserve">: </w:t>
      </w:r>
      <w:r w:rsidRPr="001A09A2">
        <w:rPr>
          <w:rFonts w:ascii="Times New Roman" w:hAnsi="Times New Roman" w:cs="Times New Roman"/>
          <w:sz w:val="24"/>
          <w:szCs w:val="24"/>
          <w:lang w:val="tt-RU"/>
        </w:rPr>
        <w:t>12</w:t>
      </w:r>
    </w:p>
    <w:p w:rsidR="0029128B" w:rsidRDefault="0029128B"/>
    <w:sectPr w:rsidR="0029128B" w:rsidSect="00FF02CB">
      <w:pgSz w:w="16838" w:h="11906" w:orient="landscape"/>
      <w:pgMar w:top="709" w:right="1245"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FF02CB"/>
    <w:rsid w:val="0029128B"/>
    <w:rsid w:val="00FF02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2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FF02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FF02C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1819</Characters>
  <Application>Microsoft Office Word</Application>
  <DocSecurity>0</DocSecurity>
  <Lines>15</Lines>
  <Paragraphs>4</Paragraphs>
  <ScaleCrop>false</ScaleCrop>
  <Company>Microsoft</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2016-10-02T06:38:00Z</dcterms:created>
  <dcterms:modified xsi:type="dcterms:W3CDTF">2016-10-02T06:39:00Z</dcterms:modified>
</cp:coreProperties>
</file>